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50" w:rsidRDefault="00BD3D50" w:rsidP="00BD3D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35F5" w:rsidRPr="00A935F5" w:rsidRDefault="00A935F5" w:rsidP="00A935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35F5">
        <w:rPr>
          <w:rFonts w:ascii="Times New Roman" w:eastAsia="Times New Roman" w:hAnsi="Times New Roman" w:cs="Times New Roman"/>
          <w:b/>
          <w:bCs/>
          <w:sz w:val="28"/>
          <w:szCs w:val="28"/>
        </w:rPr>
        <w:t>Стажировочная площадка</w:t>
      </w:r>
    </w:p>
    <w:p w:rsidR="00A935F5" w:rsidRPr="00A935F5" w:rsidRDefault="00A935F5" w:rsidP="00A935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35F5">
        <w:rPr>
          <w:rFonts w:ascii="Times New Roman" w:eastAsia="Times New Roman" w:hAnsi="Times New Roman" w:cs="Times New Roman"/>
          <w:b/>
          <w:sz w:val="28"/>
          <w:szCs w:val="28"/>
        </w:rPr>
        <w:t>«Мотивирующее образовательное пространство в образовательной организации для формирования функциональной грамотности обучающихся»</w:t>
      </w:r>
    </w:p>
    <w:p w:rsidR="00A935F5" w:rsidRPr="00A935F5" w:rsidRDefault="00A935F5" w:rsidP="00A935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35F5" w:rsidRPr="00C56D40" w:rsidRDefault="00A935F5" w:rsidP="00BD3D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35F5" w:rsidRDefault="00BD3D50" w:rsidP="00A935F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D4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функциональной грамотности учащихся – одна из основных задач современного образования. Уровень </w:t>
      </w:r>
      <w:proofErr w:type="spellStart"/>
      <w:r w:rsidRPr="00C56D40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C56D40">
        <w:rPr>
          <w:rFonts w:ascii="Times New Roman" w:eastAsia="Times New Roman" w:hAnsi="Times New Roman" w:cs="Times New Roman"/>
          <w:sz w:val="28"/>
          <w:szCs w:val="28"/>
        </w:rPr>
        <w:t xml:space="preserve"> функциональной грамотности – показатель качества образования в масштабах от школьного до государственного.  </w:t>
      </w:r>
    </w:p>
    <w:p w:rsidR="00BD3D50" w:rsidRPr="00A935F5" w:rsidRDefault="00A935F5" w:rsidP="00A935F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D3D50">
        <w:rPr>
          <w:rFonts w:ascii="Times New Roman" w:hAnsi="Times New Roman" w:cs="Times New Roman"/>
          <w:sz w:val="28"/>
          <w:szCs w:val="28"/>
        </w:rPr>
        <w:t xml:space="preserve">Организационной основой работы по формированию и оцениванию функциональной грамотности являются распорядительные документы федерального уровня. </w:t>
      </w:r>
    </w:p>
    <w:p w:rsidR="00BD3D50" w:rsidRPr="00044529" w:rsidRDefault="00BD3D50" w:rsidP="00BD3D50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44529">
        <w:rPr>
          <w:rFonts w:ascii="Times New Roman" w:hAnsi="Times New Roman" w:cs="Times New Roman"/>
          <w:sz w:val="28"/>
          <w:szCs w:val="28"/>
        </w:rPr>
        <w:t>Письмо Министерства просвещения Российской Федерации от 26 января 2021 г. N ТВ-94/04 «Об электронном банке тренировочных заданий по оценке функциональной грамотности»</w:t>
      </w:r>
    </w:p>
    <w:p w:rsidR="00BD3D50" w:rsidRPr="00044529" w:rsidRDefault="00BD3D50" w:rsidP="00BD3D50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44529">
        <w:rPr>
          <w:rFonts w:ascii="Times New Roman" w:hAnsi="Times New Roman" w:cs="Times New Roman"/>
          <w:sz w:val="28"/>
          <w:szCs w:val="28"/>
        </w:rPr>
        <w:t>Письмо Департамента государственной политики и управления в сфере общего образования от 14.09.2021 № 03–1510«Об организации работы по повышению функциональной грамотности»</w:t>
      </w:r>
    </w:p>
    <w:p w:rsidR="00BD3D50" w:rsidRPr="00044529" w:rsidRDefault="00BD3D50" w:rsidP="00BD3D50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44529">
        <w:rPr>
          <w:rFonts w:ascii="Times New Roman" w:hAnsi="Times New Roman" w:cs="Times New Roman"/>
          <w:sz w:val="28"/>
          <w:szCs w:val="28"/>
        </w:rPr>
        <w:t>Письмо Департамента государственной политики и управления в сфере общего образования от 17.09.2021 № 03–1526 «О методическом обеспечении работы по повышению функциональной грамотности»</w:t>
      </w:r>
    </w:p>
    <w:p w:rsidR="00BD3D50" w:rsidRPr="00876EA2" w:rsidRDefault="00BD3D50" w:rsidP="00BD3D5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3D50" w:rsidRPr="00C56D40" w:rsidRDefault="00BD3D50" w:rsidP="00BD3D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sz w:val="28"/>
          <w:szCs w:val="28"/>
        </w:rPr>
        <w:t>Понятие «функциональная грамотность» появилось в 1957 году применительно к взрослому населению, которое нуждалось в ликвидации своей неграмотности.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D40">
        <w:rPr>
          <w:rFonts w:ascii="Times New Roman" w:hAnsi="Times New Roman" w:cs="Times New Roman"/>
          <w:sz w:val="28"/>
          <w:szCs w:val="28"/>
        </w:rPr>
        <w:t xml:space="preserve">В тот момент было достаточно трех базовых грамотностей, чтобы успешно справляться с решением жизненный ситуаций: умения читать, писать и считать. Современность требует от человека гораздо больше грамотностей: навыки чтения и письма, математическая грамотность, естественнонаучная грамотность, ИКТ - грамотность, финансовая грамотность, культурная и гражданская грамотность. От современного человека требуются умения критически мыслить, работать в команде, общаться, креативность.  Приобрести все эти навыки (грамотности) может помочь любознательность, настойчивость, инициативность, способность адаптироваться, лидерские качества. </w:t>
      </w:r>
    </w:p>
    <w:p w:rsidR="00BD3D50" w:rsidRPr="00C56D40" w:rsidRDefault="00BD3D50" w:rsidP="00BD3D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5F5" w:rsidRDefault="00A935F5" w:rsidP="00BD3D5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35F5" w:rsidRDefault="00A935F5" w:rsidP="00BD3D5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3D50" w:rsidRPr="00C56D40" w:rsidRDefault="00BD3D50" w:rsidP="00BD3D5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D4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Виды функциональной грамотности.</w:t>
      </w:r>
    </w:p>
    <w:p w:rsidR="00BD3D50" w:rsidRPr="00C56D40" w:rsidRDefault="00BD3D50" w:rsidP="00BD3D5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sz w:val="28"/>
          <w:szCs w:val="28"/>
        </w:rPr>
        <w:t>Читательская грамотность</w:t>
      </w:r>
    </w:p>
    <w:p w:rsidR="00BD3D50" w:rsidRPr="00C56D40" w:rsidRDefault="00BD3D50" w:rsidP="00BD3D5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sz w:val="28"/>
          <w:szCs w:val="28"/>
        </w:rPr>
        <w:t>Математическая грамотность</w:t>
      </w:r>
    </w:p>
    <w:p w:rsidR="00BD3D50" w:rsidRPr="00C56D40" w:rsidRDefault="00BD3D50" w:rsidP="00BD3D5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sz w:val="28"/>
          <w:szCs w:val="28"/>
        </w:rPr>
        <w:t>Естественнонаучная грамотность</w:t>
      </w:r>
    </w:p>
    <w:p w:rsidR="00BD3D50" w:rsidRPr="00C56D40" w:rsidRDefault="00BD3D50" w:rsidP="00BD3D5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sz w:val="28"/>
          <w:szCs w:val="28"/>
        </w:rPr>
        <w:t>Финансовая грамотность</w:t>
      </w:r>
    </w:p>
    <w:p w:rsidR="00BD3D50" w:rsidRPr="00C56D40" w:rsidRDefault="00BD3D50" w:rsidP="00BD3D5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sz w:val="28"/>
          <w:szCs w:val="28"/>
        </w:rPr>
        <w:t>Глобальные компетенции</w:t>
      </w:r>
    </w:p>
    <w:p w:rsidR="00BD3D50" w:rsidRPr="00C56D40" w:rsidRDefault="00BD3D50" w:rsidP="00BD3D5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sz w:val="28"/>
          <w:szCs w:val="28"/>
        </w:rPr>
        <w:t>Креативное мышление</w:t>
      </w:r>
    </w:p>
    <w:p w:rsidR="00BD3D50" w:rsidRPr="00C56D40" w:rsidRDefault="00BD3D50" w:rsidP="00BD3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b/>
          <w:bCs/>
          <w:sz w:val="28"/>
          <w:szCs w:val="28"/>
        </w:rPr>
        <w:t>Читательская грамотность</w:t>
      </w:r>
      <w:r w:rsidRPr="00C56D40">
        <w:rPr>
          <w:rFonts w:ascii="Times New Roman" w:hAnsi="Times New Roman" w:cs="Times New Roman"/>
          <w:sz w:val="28"/>
          <w:szCs w:val="28"/>
        </w:rPr>
        <w:t xml:space="preserve"> – это способность к чтению и пониманию учебных текстов, умение извлекать информацию из текста, интерпретировать, использовать ее при решении учебных, учебно-практических задач и в повседневной жизни. Читательская грамотность – это базовый навык функциональной грамотности. </w:t>
      </w:r>
    </w:p>
    <w:p w:rsidR="00BD3D50" w:rsidRPr="00C56D40" w:rsidRDefault="00BD3D50" w:rsidP="00BD3D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b/>
          <w:bCs/>
          <w:sz w:val="28"/>
          <w:szCs w:val="28"/>
        </w:rPr>
        <w:t xml:space="preserve">Математическая грамотность — </w:t>
      </w:r>
      <w:r w:rsidRPr="00C56D40">
        <w:rPr>
          <w:rFonts w:ascii="Times New Roman" w:hAnsi="Times New Roman" w:cs="Times New Roman"/>
          <w:sz w:val="28"/>
          <w:szCs w:val="28"/>
        </w:rPr>
        <w:t xml:space="preserve">это способность формулировать, применять и интерпретировать математику в разнообразных контекстах. Она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</w:t>
      </w:r>
    </w:p>
    <w:p w:rsidR="00BD3D50" w:rsidRPr="00C56D40" w:rsidRDefault="00BD3D50" w:rsidP="00BD3D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b/>
          <w:bCs/>
          <w:sz w:val="28"/>
          <w:szCs w:val="28"/>
        </w:rPr>
        <w:t xml:space="preserve">  Естественнонаучна грамотность — </w:t>
      </w:r>
      <w:r w:rsidRPr="00C56D40">
        <w:rPr>
          <w:rFonts w:ascii="Times New Roman" w:hAnsi="Times New Roman" w:cs="Times New Roman"/>
          <w:sz w:val="28"/>
          <w:szCs w:val="28"/>
        </w:rPr>
        <w:t xml:space="preserve">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   </w:t>
      </w:r>
    </w:p>
    <w:p w:rsidR="00BD3D50" w:rsidRPr="00C56D40" w:rsidRDefault="00BD3D50" w:rsidP="00BD3D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Финансовая грамотность </w:t>
      </w:r>
      <w:r w:rsidRPr="00C56D40">
        <w:rPr>
          <w:rFonts w:ascii="Times New Roman" w:hAnsi="Times New Roman" w:cs="Times New Roman"/>
          <w:sz w:val="28"/>
          <w:szCs w:val="28"/>
        </w:rPr>
        <w:t>— это знание и понимание финансовых понятий и финансовых рисков.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D40">
        <w:rPr>
          <w:rFonts w:ascii="Times New Roman" w:hAnsi="Times New Roman" w:cs="Times New Roman"/>
          <w:sz w:val="28"/>
          <w:szCs w:val="28"/>
        </w:rPr>
        <w:t>Включает навыки, мотивацию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BD3D50" w:rsidRPr="00C56D40" w:rsidRDefault="00BD3D50" w:rsidP="00BD3D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b/>
          <w:bCs/>
          <w:sz w:val="28"/>
          <w:szCs w:val="28"/>
        </w:rPr>
        <w:t xml:space="preserve">Креативное мышление — </w:t>
      </w:r>
      <w:r w:rsidRPr="00C56D40">
        <w:rPr>
          <w:rFonts w:ascii="Times New Roman" w:hAnsi="Times New Roman" w:cs="Times New Roman"/>
          <w:sz w:val="28"/>
          <w:szCs w:val="28"/>
        </w:rPr>
        <w:t>это способность продуктивно участвовать в процессе выработки, оценки и совершенствовании идей, направленных на получение инновационных и эффективных решений, и/или нового знания, и/или эффектного выражения воображения.</w:t>
      </w:r>
    </w:p>
    <w:p w:rsidR="00BD3D50" w:rsidRDefault="00BD3D50" w:rsidP="00BD3D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b/>
          <w:bCs/>
          <w:sz w:val="28"/>
          <w:szCs w:val="28"/>
        </w:rPr>
        <w:t xml:space="preserve">Глобальные компетенции — </w:t>
      </w:r>
      <w:r w:rsidRPr="00C56D40">
        <w:rPr>
          <w:rFonts w:ascii="Times New Roman" w:hAnsi="Times New Roman" w:cs="Times New Roman"/>
          <w:sz w:val="28"/>
          <w:szCs w:val="28"/>
        </w:rPr>
        <w:t>это способность смотреть на мировые и межкультурные вопросы критически, с разных точек зрения, чтобы понимать, как различия между людьми влияют на восприятие, суждения и представления о себе и о других, и участвовать в открытом, адекватном и эффективном взаимодействии с другими людьми разного культурного происхождения на основе взаимного уважения к человеческому достоинству.</w:t>
      </w:r>
    </w:p>
    <w:p w:rsidR="00BD3D50" w:rsidRDefault="00BD3D50" w:rsidP="00BD3D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3D50" w:rsidRPr="00C56D40" w:rsidRDefault="00BD3D50" w:rsidP="00BD3D5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Современный мир стал гораздо сложнее, чем был двадцать лет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назад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тем более тридцать лет назад. Эти сложности требуют особого подхода в педагогике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то связано с появлением новых технологий, новых профессий, сфер экономики и с социально-психологическими изменениями самого человека. Окружающий мир больше не аналого-текстологический, ему на смену пришел визуально-цифровой – и это требует расширения и переосмысления понятия «функциональная грамотность».</w:t>
      </w:r>
    </w:p>
    <w:p w:rsidR="00BD3D50" w:rsidRPr="00C56D40" w:rsidRDefault="00BD3D50" w:rsidP="00BD3D5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ациональн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 образовани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поставил две важные существенные задачи: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глобальной конкурентоспособности российского образования, вхождение в десятку ведущих стран мира по качеству образования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воспитание гармонично развитой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ответственной личности. </w:t>
      </w:r>
    </w:p>
    <w:p w:rsidR="00BD3D50" w:rsidRPr="00C56D40" w:rsidRDefault="00BD3D50" w:rsidP="00BD3D5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Международные рейтинги качества системы образования опираются на данные исследований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PIRLS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TIMSS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PISA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Цель Государственной программы «Развитие образования» на 2018-2025 годы – это качество образования, которое характеризуется: сохранением лидирующих позиций РФ в международном исследовании качества чтения и понимания текстов (PIRLS), а также в </w:t>
      </w:r>
      <w:proofErr w:type="gramStart"/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международном  исследовании</w:t>
      </w:r>
      <w:proofErr w:type="gramEnd"/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качества математического и  естественнонаучного образования (TIMSS); повышением  позиций РФ в международной программе по оценке  образовательных достижений учащихся (PISA).</w:t>
      </w:r>
    </w:p>
    <w:p w:rsidR="00BD3D50" w:rsidRPr="00C56D40" w:rsidRDefault="00BD3D50" w:rsidP="00BD3D5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Международные исследования проводятся систематически.</w:t>
      </w:r>
    </w:p>
    <w:p w:rsidR="00BD3D50" w:rsidRPr="00C56D40" w:rsidRDefault="00BD3D50" w:rsidP="00BD3D5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Исследования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PIRLS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TIMSS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PISA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отличаются в подходах к оценке образовательных результатов: в исследованиях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PIRLS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TIMSS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оценивается академическая грамотность в области чтения, математики и естествознания, а в исследовании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PISA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функциональной грамотности (математической, читательской, естественно-научной и финансовой). Именно результаты учащихся, достигших высшего и базового уровня функциональной грамотности, - наиболее обсуждаемые в мире индикаторы конкурентоспособности школьного образования. </w:t>
      </w:r>
    </w:p>
    <w:p w:rsidR="00BD3D50" w:rsidRPr="00C56D40" w:rsidRDefault="00BD3D50" w:rsidP="00BD3D5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Международное исследование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PISA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представляет функциональную грамотность в виде составляющих: грамотность в чтении, грамотность в математике, грамотность в области естествознания. С 2012 года отдельным направлением была включена финансовая грамотность. С 2018 года в исследовании выделено еще одно направление – глобальные компетенции. С 2021 года впервые исследованию подвергается креативное мышление пятнадцатилетних учащихся.</w:t>
      </w:r>
    </w:p>
    <w:p w:rsidR="00783F3B" w:rsidRDefault="00BD3D50" w:rsidP="00783F3B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Основной вопрос, на который отвечает исследование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PISA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«Обладают ли учащиеся пятнадцатилетнего возраста, получившие обязательное общее 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образование, знаниями и умениями, необходимыми им для полноценного функционирования в современном обществе, т. е. для решения широкого диапазона задач в различных сферах человеческой деятельности, общения и социальных отношений?»</w:t>
      </w:r>
      <w:r w:rsidR="00783F3B" w:rsidRPr="00783F3B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</w:p>
    <w:p w:rsidR="00783F3B" w:rsidRPr="00C56D40" w:rsidRDefault="00783F3B" w:rsidP="00783F3B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C56D4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Участие России в международных сравнительных исследованиях качества образования имеет большое значение для определения образовательной политики страны.</w:t>
      </w:r>
    </w:p>
    <w:p w:rsidR="00783F3B" w:rsidRDefault="00783F3B" w:rsidP="00783F3B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6D4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Потому что в содержании всех исследований заложены как раз те позиции, которые связаны с функциональной грамотностью.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3F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Повышение уровня функциональной грамотности российских учащихся может быть обеспечено успешной реализацией Федерального государственного образовательного стандарта, за счет достижения планируемых предметных, </w:t>
      </w:r>
      <w:proofErr w:type="spellStart"/>
      <w:r w:rsidRPr="00783F3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метапредметных</w:t>
      </w:r>
      <w:proofErr w:type="spellEnd"/>
      <w:r w:rsidRPr="00783F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личностных результатов.</w:t>
      </w:r>
    </w:p>
    <w:p w:rsidR="00783F3B" w:rsidRDefault="00783F3B" w:rsidP="00783F3B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F3B">
        <w:rPr>
          <w:rFonts w:ascii="Times New Roman" w:eastAsiaTheme="minorHAnsi" w:hAnsi="Times New Roman" w:cs="Times New Roman"/>
          <w:sz w:val="28"/>
          <w:szCs w:val="28"/>
          <w:lang w:eastAsia="en-US"/>
        </w:rPr>
        <w:t>Важно, чтобы в учебной деятельности был реализован комплексный системно-</w:t>
      </w:r>
      <w:proofErr w:type="spellStart"/>
      <w:r w:rsidRPr="00783F3B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деятельностный</w:t>
      </w:r>
      <w:proofErr w:type="spellEnd"/>
      <w:r w:rsidRPr="00783F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подход, чтобы процесс обучения шел как процесс реш</w:t>
      </w:r>
      <w:r w:rsidR="00A935F5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ения учащимися различных,</w:t>
      </w:r>
      <w:r w:rsidRPr="00783F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учебно-познавательных и учебно-практических задач, задач на применение или перенос тех знаний и тех ум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ений, которые формирует учитель. </w:t>
      </w:r>
    </w:p>
    <w:p w:rsidR="00783F3B" w:rsidRPr="00783F3B" w:rsidRDefault="00783F3B" w:rsidP="00783F3B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F3B">
        <w:rPr>
          <w:rFonts w:ascii="Times New Roman" w:eastAsiaTheme="minorHAnsi" w:hAnsi="Times New Roman" w:cs="Times New Roman"/>
          <w:sz w:val="28"/>
          <w:szCs w:val="28"/>
          <w:lang w:eastAsia="en-US"/>
        </w:rPr>
        <w:t>Каждый учитель должен проанализировать систему заданий, которые он планирует использовать в учебном процессе. Он должен помнить, что результат его работы заложен им в тех материалах, с которыми он пришел на урок, и теми материалами, с которыми дети работают дома.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3F3B">
        <w:rPr>
          <w:rFonts w:ascii="Times New Roman" w:eastAsiaTheme="minorHAnsi" w:hAnsi="Times New Roman" w:cs="Times New Roman"/>
          <w:sz w:val="28"/>
          <w:szCs w:val="28"/>
          <w:lang w:eastAsia="en-US"/>
        </w:rPr>
        <w:t>Нужно понять: Какие задания работают на формирование функциональной грамотности? Сколько таких заданий в учебниках и задачниках, по которым работает учитель? Достаточно ли их количества для формирования прочного уровня функциональной грамотности?</w:t>
      </w:r>
    </w:p>
    <w:p w:rsidR="00A935F5" w:rsidRDefault="00783F3B" w:rsidP="00783F3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BD3D50">
        <w:rPr>
          <w:rFonts w:ascii="Times New Roman" w:hAnsi="Times New Roman" w:cs="Times New Roman"/>
          <w:sz w:val="28"/>
          <w:szCs w:val="28"/>
        </w:rPr>
        <w:t>Функциональная грамотность ученика – это цель и результат образования. Формирование функциональной грамотности – обязательное условие работы учителя. Эту задачу мы должны решать независимо от планов и мониторингов вышестоящих организаций, преодолевая сложности и риски, радуясь успехам. Решения, которые мы принимаем в этом направлении, не должны быть скоропалительными. Работа должна быть хорошо продумана, тщательно спланирована, проводиться системно, а не «по запросу»,</w:t>
      </w:r>
      <w:r w:rsidR="00BD3D50">
        <w:rPr>
          <w:rFonts w:ascii="Times New Roman" w:hAnsi="Times New Roman" w:cs="Times New Roman"/>
          <w:sz w:val="28"/>
          <w:szCs w:val="28"/>
        </w:rPr>
        <w:t xml:space="preserve"> </w:t>
      </w:r>
      <w:r w:rsidR="00BD3D50">
        <w:rPr>
          <w:rFonts w:ascii="Times New Roman" w:hAnsi="Times New Roman" w:cs="Times New Roman"/>
          <w:sz w:val="28"/>
          <w:szCs w:val="28"/>
        </w:rPr>
        <w:t xml:space="preserve">должна быть возможность оценивания результатов во времени. А в </w:t>
      </w:r>
      <w:r w:rsidR="00BD3D50" w:rsidRPr="00D3424A">
        <w:rPr>
          <w:rFonts w:ascii="Times New Roman" w:hAnsi="Times New Roman" w:cs="Times New Roman"/>
          <w:sz w:val="28"/>
          <w:szCs w:val="28"/>
        </w:rPr>
        <w:t>итоге</w:t>
      </w:r>
      <w:r w:rsidR="00BD3D50">
        <w:rPr>
          <w:rFonts w:ascii="Times New Roman" w:eastAsiaTheme="minorHAnsi" w:hAnsi="Times New Roman" w:cs="Times New Roman"/>
          <w:sz w:val="28"/>
          <w:szCs w:val="28"/>
          <w:lang w:eastAsia="en-US"/>
        </w:rPr>
        <w:t>, р</w:t>
      </w:r>
      <w:r w:rsidR="00BD3D50" w:rsidRPr="00D342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ебёнок должен обладать: готовностью успешно взаимодействовать с изменяющимся окружающим миром, возможностью решать различные (в том числе нестандартные) учебные и жизненные задачи, способностью строить социальные отношения, совокупностью рефлексивных умений, </w:t>
      </w:r>
      <w:r w:rsidR="00BD3D50" w:rsidRPr="00D3424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обеспечивающих оценку своей грамотности, стремлением к дальнейшему образованию».</w:t>
      </w:r>
    </w:p>
    <w:p w:rsidR="00783F3B" w:rsidRDefault="00783F3B" w:rsidP="00783F3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вышеизло</w:t>
      </w:r>
      <w:r w:rsidR="00A935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женного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также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целью реализации программы национального проекта «Образование», повышения компетентности учителей в области функциональной грамотности для обучения и воспитания конкурентоспособных выпускников , способных реализовать себя в постоянно меняющейся , технически прогрессирующей поликультурной среде на базе ГБОУ «СОШ №4 г. Карабулак им.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А.Х.Бокова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было запланировано открытие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Стажировочной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площадки 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935F5" w:rsidRDefault="00A935F5" w:rsidP="00783F3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935F5" w:rsidRDefault="00A935F5" w:rsidP="00783F3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935F5" w:rsidRDefault="00A935F5" w:rsidP="00783F3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Заместитель директора по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УВР:   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Хамхоева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Е.М.</w:t>
      </w:r>
    </w:p>
    <w:p w:rsidR="00783F3B" w:rsidRPr="00D3424A" w:rsidRDefault="00783F3B" w:rsidP="00BD3D5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D3D50" w:rsidRPr="00C56D40" w:rsidRDefault="00BD3D50" w:rsidP="00BD3D5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D3D50" w:rsidRPr="00C56D40" w:rsidRDefault="00BD3D50" w:rsidP="00BD3D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3D50" w:rsidRPr="00C56D40" w:rsidRDefault="00BD3D50" w:rsidP="00BD3D5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2D5C" w:rsidRDefault="005C2D5C"/>
    <w:sectPr w:rsidR="005C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351E"/>
    <w:multiLevelType w:val="hybridMultilevel"/>
    <w:tmpl w:val="0714D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7540717"/>
    <w:multiLevelType w:val="hybridMultilevel"/>
    <w:tmpl w:val="5F42E8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A712E"/>
    <w:multiLevelType w:val="hybridMultilevel"/>
    <w:tmpl w:val="7C9019CA"/>
    <w:lvl w:ilvl="0" w:tplc="8BCCA7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8C2AA8"/>
    <w:multiLevelType w:val="hybridMultilevel"/>
    <w:tmpl w:val="46C2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71"/>
    <w:rsid w:val="00187E89"/>
    <w:rsid w:val="00311DAE"/>
    <w:rsid w:val="005C2D5C"/>
    <w:rsid w:val="005D4CAB"/>
    <w:rsid w:val="00783F3B"/>
    <w:rsid w:val="00A935F5"/>
    <w:rsid w:val="00BD3D50"/>
    <w:rsid w:val="00C17671"/>
    <w:rsid w:val="00ED3036"/>
    <w:rsid w:val="00F7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69AF"/>
  <w15:chartTrackingRefBased/>
  <w15:docId w15:val="{309C8E9D-5A85-4BE2-B3E1-7C39AFA5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D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4</cp:revision>
  <dcterms:created xsi:type="dcterms:W3CDTF">2022-11-02T11:25:00Z</dcterms:created>
  <dcterms:modified xsi:type="dcterms:W3CDTF">2022-11-02T12:13:00Z</dcterms:modified>
</cp:coreProperties>
</file>